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Framework Contract Reference number]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C">
      <w:pPr>
        <w:tabs>
          <w:tab w:val="left" w:leader="none"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1D">
      <w:pPr>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rPr>
          <w:rFonts w:ascii="Arial" w:cs="Arial" w:eastAsia="Arial" w:hAnsi="Arial"/>
          <w:b w:val="1"/>
          <w:sz w:val="24"/>
          <w:szCs w:val="24"/>
        </w:rPr>
      </w:pPr>
      <w:bookmarkStart w:colFirst="0" w:colLast="0" w:name="_heading=h.gjdgxs" w:id="1"/>
      <w:bookmarkEnd w:id="1"/>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5">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CCS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 that is not listed in the final Framework Award Form.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Joint or Call-Off Schedules that have been added to the final Framework Award Form. You</w:t>
      </w:r>
      <w:r w:rsidDel="00000000" w:rsidR="00000000" w:rsidRPr="00000000">
        <w:rPr>
          <w:rFonts w:ascii="Arial" w:cs="Arial" w:eastAsia="Arial" w:hAnsi="Arial"/>
          <w:b w:val="1"/>
          <w:color w:val="000000"/>
          <w:sz w:val="24"/>
          <w:szCs w:val="24"/>
          <w:rtl w:val="0"/>
        </w:rPr>
        <w:t xml:space="preserve"> must </w:t>
      </w:r>
      <w:r w:rsidDel="00000000" w:rsidR="00000000" w:rsidRPr="00000000">
        <w:rPr>
          <w:rFonts w:ascii="Arial" w:cs="Arial" w:eastAsia="Arial" w:hAnsi="Arial"/>
          <w:color w:val="000000"/>
          <w:sz w:val="24"/>
          <w:szCs w:val="24"/>
          <w:rtl w:val="0"/>
        </w:rPr>
        <w:t xml:space="preserve">ensure that all schedules in this list are available to Buyers on the CCS web site, as finalised at Framework award.]</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sz w:val="24"/>
          <w:szCs w:val="24"/>
          <w:rtl w:val="0"/>
        </w:rPr>
        <w:t xml:space="preserve">RM6305</w:t>
      </w:r>
      <w:r w:rsidDel="00000000" w:rsidR="00000000" w:rsidRPr="00000000">
        <w:rPr>
          <w:rtl w:val="0"/>
        </w:rPr>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Joint Schedule 1 (Definitions)</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tab/>
        <w:tab/>
        <w:tab/>
        <w:tab/>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 </w:t>
        <w:tab/>
        <w:tab/>
        <w:tab/>
        <w:tab/>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 </w:t>
        <w:tab/>
        <w:tab/>
        <w:tab/>
        <w:tab/>
        <w:tab/>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tab/>
        <w:tab/>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tab/>
        <w:tab/>
        <w:tab/>
        <w:tab/>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8">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 (Staff Transfer) N/A </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5 (Pricing Details)</w:t>
        <w:tab/>
        <w:tab/>
        <w:tab/>
        <w:tab/>
        <w:tab/>
        <w:t xml:space="preserve"> </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6 (ICT Services) </w:t>
        <w:tab/>
        <w:tab/>
        <w:tab/>
        <w:tab/>
        <w:tab/>
        <w:t xml:space="preserve"> </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tab/>
        <w:tab/>
        <w:t xml:space="preserve"> </w:t>
        <w:tab/>
        <w:tab/>
        <w:t xml:space="preserve"> </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ab/>
        <w:t xml:space="preserve"> ] </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11 (Installation Works) </w:t>
        <w:tab/>
        <w:tab/>
        <w:tab/>
        <w:t xml:space="preserve">  </w:t>
        <w:tab/>
        <w:t xml:space="preserve"> ]</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 </w:t>
        <w:tab/>
        <w:tab/>
        <w:t xml:space="preserve">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w:t>
        <w:tab/>
        <w:tab/>
        <w:tab/>
        <w:t xml:space="preserve"> </w:t>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22 (Lease Terms)</w:t>
        <w:tab/>
      </w:r>
      <w:r w:rsidDel="00000000" w:rsidR="00000000" w:rsidRPr="00000000">
        <w:rPr>
          <w:rFonts w:ascii="Arial" w:cs="Arial" w:eastAsia="Arial" w:hAnsi="Arial"/>
          <w:sz w:val="24"/>
          <w:szCs w:val="24"/>
          <w:highlight w:val="yellow"/>
          <w:rtl w:val="0"/>
        </w:rPr>
        <w:t xml:space="preserve">N/A</w:t>
      </w:r>
      <w:r w:rsidDel="00000000" w:rsidR="00000000" w:rsidRPr="00000000">
        <w:rPr>
          <w:rFonts w:ascii="Arial" w:cs="Arial" w:eastAsia="Arial" w:hAnsi="Arial"/>
          <w:color w:val="000000"/>
          <w:sz w:val="24"/>
          <w:szCs w:val="24"/>
          <w:highlight w:val="yellow"/>
          <w:rtl w:val="0"/>
        </w:rPr>
        <w:tab/>
        <w:tab/>
        <w:tab/>
        <w:tab/>
        <w:t xml:space="preserve"> ]</w:t>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r>
      <w:r w:rsidDel="00000000" w:rsidR="00000000" w:rsidRPr="00000000">
        <w:rPr>
          <w:rFonts w:ascii="Arial" w:cs="Arial" w:eastAsia="Arial" w:hAnsi="Arial"/>
          <w:sz w:val="24"/>
          <w:szCs w:val="24"/>
          <w:highlight w:val="yellow"/>
          <w:rtl w:val="0"/>
        </w:rPr>
        <w:tab/>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04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24 (Corporate Resolution Planning                  ]</w:t>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25 ()</w:t>
        <w:tab/>
        <w:tab/>
        <w:tab/>
        <w:tab/>
        <w:tab/>
        <w:tab/>
        <w:tab/>
        <w:t xml:space="preserve"> ]</w:t>
      </w:r>
    </w:p>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52">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sz w:val="24"/>
          <w:szCs w:val="24"/>
          <w:rtl w:val="0"/>
        </w:rPr>
        <w:t xml:space="preserve">RM6305</w:t>
      </w:r>
      <w:r w:rsidDel="00000000" w:rsidR="00000000" w:rsidRPr="00000000">
        <w:rPr>
          <w:rtl w:val="0"/>
        </w:rPr>
      </w:r>
    </w:p>
    <w:p w:rsidR="00000000" w:rsidDel="00000000" w:rsidP="00000000" w:rsidRDefault="00000000" w:rsidRPr="00000000" w14:paraId="0000005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30j0zll" w:id="2"/>
      <w:bookmarkEnd w:id="2"/>
      <w:r w:rsidDel="00000000" w:rsidR="00000000" w:rsidRPr="00000000">
        <w:rPr>
          <w:rFonts w:ascii="Arial" w:cs="Arial" w:eastAsia="Arial" w:hAnsi="Arial"/>
          <w:sz w:val="24"/>
          <w:szCs w:val="24"/>
          <w:rtl w:val="0"/>
        </w:rPr>
        <w:t xml:space="preserve">s; or none]</w:t>
      </w:r>
    </w:p>
    <w:p w:rsidR="00000000" w:rsidDel="00000000" w:rsidP="00000000" w:rsidRDefault="00000000" w:rsidRPr="00000000" w14:paraId="0000005A">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5B">
      <w:pPr>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r>
    </w:p>
    <w:p w:rsidR="00000000" w:rsidDel="00000000" w:rsidP="00000000" w:rsidRDefault="00000000" w:rsidRPr="00000000" w14:paraId="0000005C">
      <w:pPr>
        <w:rPr>
          <w:rFonts w:ascii="Arial" w:cs="Arial" w:eastAsia="Arial" w:hAnsi="Arial"/>
          <w:sz w:val="24"/>
          <w:szCs w:val="24"/>
        </w:rPr>
      </w:pPr>
      <w:r w:rsidDel="00000000" w:rsidR="00000000" w:rsidRPr="00000000">
        <w:rPr>
          <w:rFonts w:ascii="Arial" w:cs="Arial" w:eastAsia="Arial" w:hAnsi="Arial"/>
          <w:sz w:val="24"/>
          <w:szCs w:val="24"/>
          <w:rtl w:val="0"/>
        </w:rPr>
        <w:t xml:space="preserve">Clause 3.2.11 of the Core Terms is amended to read as follows:</w:t>
      </w:r>
    </w:p>
    <w:p w:rsidR="00000000" w:rsidDel="00000000" w:rsidP="00000000" w:rsidRDefault="00000000" w:rsidRPr="00000000" w14:paraId="0000005D">
      <w:pPr>
        <w:rPr>
          <w:rFonts w:ascii="Arial" w:cs="Arial" w:eastAsia="Arial" w:hAnsi="Arial"/>
          <w:sz w:val="24"/>
          <w:szCs w:val="24"/>
        </w:rPr>
      </w:pPr>
      <w:r w:rsidDel="00000000" w:rsidR="00000000" w:rsidRPr="00000000">
        <w:rPr>
          <w:rFonts w:ascii="Arial" w:cs="Arial" w:eastAsia="Arial" w:hAnsi="Arial"/>
          <w:sz w:val="24"/>
          <w:szCs w:val="24"/>
          <w:rtl w:val="0"/>
        </w:rPr>
        <w:t xml:space="preserve">“The Buyer may cancel any order or part order of Goods which has not been Delivered provided the Buyer gives the Supplier not less than 24 hours notice. If the Buyer gives less than 24 hours notice then it will pay the Supplier’s reasonable and proven costs already incurred on the cancelled order as long as the Supplier takes all reasonable steps to minimise these costs.”</w:t>
      </w:r>
    </w:p>
    <w:p w:rsidR="00000000" w:rsidDel="00000000" w:rsidP="00000000" w:rsidRDefault="00000000" w:rsidRPr="00000000" w14:paraId="0000005E">
      <w:pPr>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r>
    </w:p>
    <w:p w:rsidR="00000000" w:rsidDel="00000000" w:rsidP="00000000" w:rsidRDefault="00000000" w:rsidRPr="00000000" w14:paraId="0000005F">
      <w:pPr>
        <w:rPr>
          <w:rFonts w:ascii="Arial" w:cs="Arial" w:eastAsia="Arial" w:hAnsi="Arial"/>
          <w:sz w:val="24"/>
          <w:szCs w:val="24"/>
        </w:rPr>
      </w:pPr>
      <w:r w:rsidDel="00000000" w:rsidR="00000000" w:rsidRPr="00000000">
        <w:rPr>
          <w:rFonts w:ascii="Arial" w:cs="Arial" w:eastAsia="Arial" w:hAnsi="Arial"/>
          <w:sz w:val="24"/>
          <w:szCs w:val="24"/>
          <w:rtl w:val="0"/>
        </w:rPr>
        <w:t xml:space="preserve">Clause 10.2.2 of the Core Terms is amended to read as follows:</w:t>
      </w:r>
    </w:p>
    <w:p w:rsidR="00000000" w:rsidDel="00000000" w:rsidP="00000000" w:rsidRDefault="00000000" w:rsidRPr="00000000" w14:paraId="00000060">
      <w:pPr>
        <w:rPr>
          <w:rFonts w:ascii="Arial" w:cs="Arial" w:eastAsia="Arial" w:hAnsi="Arial"/>
          <w:sz w:val="24"/>
          <w:szCs w:val="24"/>
        </w:rPr>
      </w:pPr>
      <w:r w:rsidDel="00000000" w:rsidR="00000000" w:rsidRPr="00000000">
        <w:rPr>
          <w:rFonts w:ascii="Arial" w:cs="Arial" w:eastAsia="Arial" w:hAnsi="Arial"/>
          <w:sz w:val="24"/>
          <w:szCs w:val="24"/>
          <w:rtl w:val="0"/>
        </w:rPr>
        <w:t xml:space="preserve">“Each Buyer has the right to terminate their Call-Off Contract at any time without reason by giving the Supplier not less than 30 days’ written notice.”</w:t>
      </w:r>
    </w:p>
    <w:p w:rsidR="00000000" w:rsidDel="00000000" w:rsidP="00000000" w:rsidRDefault="00000000" w:rsidRPr="00000000" w14:paraId="00000061">
      <w:pPr>
        <w:ind w:left="42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r>
    </w:p>
    <w:p w:rsidR="00000000" w:rsidDel="00000000" w:rsidP="00000000" w:rsidRDefault="00000000" w:rsidRPr="00000000" w14:paraId="00000062">
      <w:pPr>
        <w:ind w:left="42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Clause 10.5 of the Core Terms is amended to read as follows:</w:t>
      </w:r>
    </w:p>
    <w:p w:rsidR="00000000" w:rsidDel="00000000" w:rsidP="00000000" w:rsidRDefault="00000000" w:rsidRPr="00000000" w14:paraId="00000063">
      <w:pPr>
        <w:ind w:left="42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10.5 When the supplier can end or suspend the contract</w:t>
      </w:r>
      <w:r w:rsidDel="00000000" w:rsidR="00000000" w:rsidRPr="00000000">
        <w:rPr>
          <w:rtl w:val="0"/>
        </w:rPr>
      </w:r>
    </w:p>
    <w:p w:rsidR="00000000" w:rsidDel="00000000" w:rsidP="00000000" w:rsidRDefault="00000000" w:rsidRPr="00000000" w14:paraId="00000064">
      <w:pPr>
        <w:ind w:left="42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can issue a Reminder Notice if the Buyer does not pay an undisputed invoice on time. The Supplier can terminate or suspend a Call-Off Contract if the Buyer fails to pay an undisputed invoice sum due within 30 days of the date of the Reminder Notice.”</w:t>
      </w:r>
    </w:p>
    <w:p w:rsidR="00000000" w:rsidDel="00000000" w:rsidP="00000000" w:rsidRDefault="00000000" w:rsidRPr="00000000" w14:paraId="00000065">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66">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70">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71">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DELIVERY TERMS</w:t>
      </w:r>
    </w:p>
    <w:p w:rsidR="00000000" w:rsidDel="00000000" w:rsidP="00000000" w:rsidRDefault="00000000" w:rsidRPr="00000000" w14:paraId="00000073">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spacing w:after="0" w:line="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Buyer Guidance: For Buyers to specify the required delivery terms and specify in this section of this Order Form.</w:t>
      </w:r>
    </w:p>
    <w:p w:rsidR="00000000" w:rsidDel="00000000" w:rsidP="00000000" w:rsidRDefault="00000000" w:rsidRPr="00000000" w14:paraId="0000007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Buyers to add details in the delivery terms above as per the site addition list including delivery requirements </w:t>
      </w:r>
    </w:p>
    <w:p w:rsidR="00000000" w:rsidDel="00000000" w:rsidP="00000000" w:rsidRDefault="00000000" w:rsidRPr="00000000" w14:paraId="00000076">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spacing w:after="0" w:line="240" w:lineRule="auto"/>
        <w:jc w:val="both"/>
        <w:rPr>
          <w:rFonts w:ascii="Arial" w:cs="Arial" w:eastAsia="Arial" w:hAnsi="Arial"/>
          <w:sz w:val="24"/>
          <w:szCs w:val="24"/>
        </w:rPr>
      </w:pPr>
      <w:r w:rsidDel="00000000" w:rsidR="00000000" w:rsidRPr="00000000">
        <w:rPr>
          <w:rtl w:val="0"/>
        </w:rPr>
      </w:r>
    </w:p>
    <w:tbl>
      <w:tblPr>
        <w:tblStyle w:val="Table1"/>
        <w:tblW w:w="9016.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400"/>
      </w:tblPr>
      <w:tblGrid>
        <w:gridCol w:w="2547"/>
        <w:gridCol w:w="6469"/>
        <w:tblGridChange w:id="0">
          <w:tblGrid>
            <w:gridCol w:w="2547"/>
            <w:gridCol w:w="6469"/>
          </w:tblGrid>
        </w:tblGridChange>
      </w:tblGrid>
      <w:tr>
        <w:trPr>
          <w:cantSplit w:val="0"/>
          <w:tblHeader w:val="0"/>
        </w:trPr>
        <w:tc>
          <w:tcPr/>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Standard 3 working days:</w:t>
            </w:r>
          </w:p>
        </w:tc>
        <w:tc>
          <w:tcPr/>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Y/N</w:t>
            </w:r>
          </w:p>
        </w:tc>
      </w:tr>
      <w:tr>
        <w:trPr>
          <w:cantSplit w:val="0"/>
          <w:tblHeader w:val="0"/>
        </w:trPr>
        <w:tc>
          <w:tcPr/>
          <w:p w:rsidR="00000000" w:rsidDel="00000000" w:rsidP="00000000" w:rsidRDefault="00000000" w:rsidRPr="00000000" w14:paraId="0000007A">
            <w:pPr>
              <w:rPr>
                <w:rFonts w:ascii="Arial" w:cs="Arial" w:eastAsia="Arial" w:hAnsi="Arial"/>
                <w:sz w:val="24"/>
                <w:szCs w:val="24"/>
              </w:rPr>
            </w:pPr>
            <w:r w:rsidDel="00000000" w:rsidR="00000000" w:rsidRPr="00000000">
              <w:rPr>
                <w:rFonts w:ascii="Arial" w:cs="Arial" w:eastAsia="Arial" w:hAnsi="Arial"/>
                <w:sz w:val="24"/>
                <w:szCs w:val="24"/>
                <w:rtl w:val="0"/>
              </w:rPr>
              <w:t xml:space="preserve">AM or PM deliveries:</w:t>
            </w:r>
          </w:p>
        </w:tc>
        <w:tc>
          <w:tcPr/>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AM/PM</w:t>
            </w:r>
          </w:p>
        </w:tc>
      </w:tr>
      <w:tr>
        <w:trPr>
          <w:cantSplit w:val="0"/>
          <w:tblHeader w:val="0"/>
        </w:trPr>
        <w:tc>
          <w:tcPr/>
          <w:p w:rsidR="00000000" w:rsidDel="00000000" w:rsidP="00000000" w:rsidRDefault="00000000" w:rsidRPr="00000000" w14:paraId="0000007C">
            <w:pPr>
              <w:rPr>
                <w:rFonts w:ascii="Arial" w:cs="Arial" w:eastAsia="Arial" w:hAnsi="Arial"/>
                <w:sz w:val="24"/>
                <w:szCs w:val="24"/>
              </w:rPr>
            </w:pPr>
            <w:r w:rsidDel="00000000" w:rsidR="00000000" w:rsidRPr="00000000">
              <w:rPr>
                <w:rFonts w:ascii="Arial" w:cs="Arial" w:eastAsia="Arial" w:hAnsi="Arial"/>
                <w:sz w:val="24"/>
                <w:szCs w:val="24"/>
                <w:rtl w:val="0"/>
              </w:rPr>
              <w:t xml:space="preserve">Scheduled orders:</w:t>
            </w:r>
          </w:p>
        </w:tc>
        <w:tc>
          <w:tcPr/>
          <w:p w:rsidR="00000000" w:rsidDel="00000000" w:rsidP="00000000" w:rsidRDefault="00000000" w:rsidRPr="00000000" w14:paraId="0000007D">
            <w:pPr>
              <w:rPr>
                <w:rFonts w:ascii="Arial" w:cs="Arial" w:eastAsia="Arial" w:hAnsi="Arial"/>
                <w:sz w:val="24"/>
                <w:szCs w:val="24"/>
              </w:rPr>
            </w:pPr>
            <w:r w:rsidDel="00000000" w:rsidR="00000000" w:rsidRPr="00000000">
              <w:rPr>
                <w:rFonts w:ascii="Arial" w:cs="Arial" w:eastAsia="Arial" w:hAnsi="Arial"/>
                <w:sz w:val="24"/>
                <w:szCs w:val="24"/>
                <w:rtl w:val="0"/>
              </w:rPr>
              <w:t xml:space="preserve">Y/N</w:t>
            </w:r>
          </w:p>
        </w:tc>
      </w:tr>
    </w:tbl>
    <w:p w:rsidR="00000000" w:rsidDel="00000000" w:rsidP="00000000" w:rsidRDefault="00000000" w:rsidRPr="00000000" w14:paraId="0000007E">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Standard 3 working days: delivery within 3 working days from the point of order</w:t>
      </w:r>
    </w:p>
    <w:p w:rsidR="00000000" w:rsidDel="00000000" w:rsidP="00000000" w:rsidRDefault="00000000" w:rsidRPr="00000000" w14:paraId="00000080">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AM or PM deliveries: if required, the buyer can specify AM or PM delivery preference </w:t>
      </w:r>
    </w:p>
    <w:p w:rsidR="00000000" w:rsidDel="00000000" w:rsidP="00000000" w:rsidRDefault="00000000" w:rsidRPr="00000000" w14:paraId="0000008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Scheduled orders: if required, the buyer can arrange deliveries in advance specifying the required scheduled of orders </w:t>
      </w:r>
    </w:p>
    <w:p w:rsidR="00000000" w:rsidDel="00000000" w:rsidP="00000000" w:rsidRDefault="00000000" w:rsidRPr="00000000" w14:paraId="00000083">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4">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8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8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88">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8A">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8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8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8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8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9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91">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92">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93">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94">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9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9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97">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9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9A">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9C">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0">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A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A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A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AA">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A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A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AE">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B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B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4">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B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B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A">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B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BD">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B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C0">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C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C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C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C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C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C7">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C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CA">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C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CD">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C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D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D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D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D4">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5">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D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D8">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D9">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A">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D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DC">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D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DE">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DF">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E0">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E1">
      <w:pPr>
        <w:spacing w:after="240" w:lineRule="auto"/>
        <w:jc w:val="both"/>
        <w:rPr>
          <w:rFonts w:ascii="Arial" w:cs="Arial" w:eastAsia="Arial" w:hAnsi="Arial"/>
          <w:sz w:val="24"/>
          <w:szCs w:val="24"/>
        </w:rPr>
      </w:pPr>
      <w:r w:rsidDel="00000000" w:rsidR="00000000" w:rsidRPr="00000000">
        <w:rPr>
          <w:rtl w:val="0"/>
        </w:rPr>
      </w:r>
    </w:p>
    <w:tbl>
      <w:tblPr>
        <w:tblStyle w:val="Table2"/>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E2">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E6">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E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E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EA">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E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E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EE">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E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F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F2">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F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F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F6">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F7">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F8">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D">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0F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0">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1">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RM6305 National Fuel 3 </w:t>
      <w:tab/>
      <w:t xml:space="preserve">                                           </w:t>
    </w:r>
  </w:p>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3">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3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G4DWHqgQL57akQVgeNzVBd3ntQ==">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2023-01-29T23:37:00Z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